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4977A4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A0373D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пер. Весовой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A0373D">
        <w:rPr>
          <w:b/>
          <w:smallCaps/>
          <w:sz w:val="72"/>
          <w:szCs w:val="72"/>
        </w:rPr>
        <w:t>0+127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2C6268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A0373D">
        <w:rPr>
          <w:sz w:val="28"/>
          <w:szCs w:val="28"/>
        </w:rPr>
        <w:t>пер. Весовой</w:t>
      </w:r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4977A4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4977A4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3888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3889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3890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3891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3892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3893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3894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3895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3896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3897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3898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3899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3900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3901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3902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977A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977A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4977A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C6268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0A67"/>
    <w:rsid w:val="00306771"/>
    <w:rsid w:val="003069C0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977A4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A6103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73D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5</Pages>
  <Words>1000</Words>
  <Characters>5700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8</cp:revision>
  <cp:lastPrinted>2021-01-27T07:45:00Z</cp:lastPrinted>
  <dcterms:created xsi:type="dcterms:W3CDTF">2021-01-22T07:57:00Z</dcterms:created>
  <dcterms:modified xsi:type="dcterms:W3CDTF">2021-01-27T07:45:00Z</dcterms:modified>
</cp:coreProperties>
</file>